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BA9" w:rsidRPr="00A41BA9" w:rsidRDefault="00A41BA9" w:rsidP="00A41BA9">
      <w:pPr>
        <w:jc w:val="center"/>
        <w:rPr>
          <w:b/>
          <w:sz w:val="24"/>
          <w:szCs w:val="24"/>
        </w:rPr>
      </w:pPr>
      <w:r w:rsidRPr="00A41BA9">
        <w:rPr>
          <w:b/>
          <w:sz w:val="24"/>
          <w:szCs w:val="24"/>
          <w:u w:val="single"/>
        </w:rPr>
        <w:t>Tema</w:t>
      </w:r>
      <w:r w:rsidRPr="00A41BA9">
        <w:rPr>
          <w:b/>
        </w:rPr>
        <w:t xml:space="preserve">: </w:t>
      </w:r>
      <w:r w:rsidRPr="00A41BA9">
        <w:rPr>
          <w:b/>
          <w:sz w:val="24"/>
          <w:szCs w:val="24"/>
        </w:rPr>
        <w:t>SEGUNDA RESOLUCIÓN DE MODIFICACIONES A LAS REGLAS GENERALES DE COMERCIO EXTERIOR PARA 2017 Y SUS ANEXOS 1, 1-A, 10, 21 y 22.</w:t>
      </w:r>
    </w:p>
    <w:p w:rsidR="00A41BA9" w:rsidRDefault="00A41BA9" w:rsidP="00A41BA9"/>
    <w:p w:rsidR="00A41BA9" w:rsidRDefault="00A41BA9" w:rsidP="00A41BA9">
      <w:r w:rsidRPr="00A41BA9">
        <w:rPr>
          <w:b/>
          <w:sz w:val="24"/>
          <w:szCs w:val="24"/>
          <w:u w:val="single"/>
        </w:rPr>
        <w:t>Objetivo:</w:t>
      </w:r>
      <w:r>
        <w:t xml:space="preserve"> conocer las nuevas disposiciones normativas y regulatorias de carácter general aplicables al comercio exterior publicadas en la segunda resolución de modificaciones a las reglas 2017.</w:t>
      </w:r>
    </w:p>
    <w:p w:rsidR="00A41BA9" w:rsidRDefault="00A41BA9" w:rsidP="00A41BA9"/>
    <w:p w:rsidR="00A41BA9" w:rsidRDefault="00A41BA9" w:rsidP="00A41BA9"/>
    <w:p w:rsidR="00A41BA9" w:rsidRDefault="00A41BA9" w:rsidP="00A41BA9">
      <w:bookmarkStart w:id="0" w:name="_GoBack"/>
      <w:bookmarkEnd w:id="0"/>
    </w:p>
    <w:p w:rsidR="00A41BA9" w:rsidRPr="00A41BA9" w:rsidRDefault="00A41BA9" w:rsidP="00A41BA9">
      <w:pPr>
        <w:rPr>
          <w:b/>
          <w:sz w:val="24"/>
          <w:szCs w:val="24"/>
          <w:u w:val="single"/>
        </w:rPr>
      </w:pPr>
      <w:r w:rsidRPr="00A41BA9">
        <w:rPr>
          <w:b/>
          <w:sz w:val="24"/>
          <w:szCs w:val="24"/>
          <w:u w:val="single"/>
        </w:rPr>
        <w:t xml:space="preserve">Temario: </w:t>
      </w:r>
    </w:p>
    <w:p w:rsidR="00A41BA9" w:rsidRDefault="00A41BA9" w:rsidP="00A41BA9"/>
    <w:p w:rsidR="00A41BA9" w:rsidRDefault="00A41BA9" w:rsidP="00A41BA9"/>
    <w:p w:rsidR="00A41BA9" w:rsidRDefault="00A41BA9" w:rsidP="00A41BA9">
      <w:r>
        <w:t>•             Nuevas disposiciones para la rectificación del pedimento</w:t>
      </w:r>
    </w:p>
    <w:p w:rsidR="00A41BA9" w:rsidRDefault="00A41BA9" w:rsidP="00A41BA9">
      <w:r>
        <w:t>•             Modificaciones al esquema de empresas certificadas</w:t>
      </w:r>
    </w:p>
    <w:p w:rsidR="00A41BA9" w:rsidRDefault="00A41BA9" w:rsidP="00A41BA9">
      <w:r>
        <w:t>•             Nuevas formalidades para el Recinto Fiscalizado Estratégico</w:t>
      </w:r>
    </w:p>
    <w:p w:rsidR="00A41BA9" w:rsidRDefault="00A41BA9" w:rsidP="00A41BA9">
      <w:r>
        <w:t>•             Nuevos identificadores y complementos</w:t>
      </w:r>
    </w:p>
    <w:p w:rsidR="00A41BA9" w:rsidRDefault="00A41BA9" w:rsidP="00A41BA9">
      <w:r>
        <w:t>•             Nuevo procedimiento para evitar la cancelación de patentes aduanales</w:t>
      </w:r>
    </w:p>
    <w:p w:rsidR="00A41BA9" w:rsidRDefault="00A41BA9" w:rsidP="00A41BA9">
      <w:r>
        <w:t>•             Padrones sectoriales</w:t>
      </w:r>
    </w:p>
    <w:p w:rsidR="00A41BA9" w:rsidRDefault="00A41BA9" w:rsidP="00A41BA9">
      <w:r>
        <w:t xml:space="preserve">•             Causales de suspensión del padrón de importadores </w:t>
      </w:r>
    </w:p>
    <w:p w:rsidR="00A41BA9" w:rsidRDefault="00A41BA9" w:rsidP="00A41BA9">
      <w:r>
        <w:t>•             Modificaciones a anexos de las reglas</w:t>
      </w:r>
    </w:p>
    <w:p w:rsidR="00A41BA9" w:rsidRDefault="00A41BA9" w:rsidP="00A41BA9">
      <w:r>
        <w:t xml:space="preserve">•             Artículos resolutivos </w:t>
      </w:r>
    </w:p>
    <w:p w:rsidR="007122CA" w:rsidRDefault="00A41BA9"/>
    <w:sectPr w:rsidR="007122C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BA9"/>
    <w:rsid w:val="005654BC"/>
    <w:rsid w:val="00A41BA9"/>
    <w:rsid w:val="00C9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D94B19-DB07-487B-A93F-A8D8C6404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BA9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1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Operativo</dc:creator>
  <cp:keywords/>
  <dc:description/>
  <cp:lastModifiedBy>Operativo</cp:lastModifiedBy>
  <cp:revision>1</cp:revision>
  <dcterms:created xsi:type="dcterms:W3CDTF">2017-09-12T21:51:00Z</dcterms:created>
  <dcterms:modified xsi:type="dcterms:W3CDTF">2017-09-12T21:53:00Z</dcterms:modified>
</cp:coreProperties>
</file>